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12.03.2020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36" w:val="left" w:leader="none"/>
                <w:tab w:pos="2042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накладання</w:t>
              <w:tab/>
            </w:r>
            <w:r>
              <w:rPr>
                <w:spacing w:val="-1"/>
                <w:w w:val="105"/>
                <w:sz w:val="18"/>
              </w:rPr>
              <w:t>адміністративного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стягнення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Адасевич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Т.С.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надання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згоди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психіатричний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надання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згоди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психіатричний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10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втрату чинності рішення 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14.04.2016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55/10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втрату чинності рішення 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14.04.2016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55/14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втрату чинності рішення 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27.06.2018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</w:p>
          <w:p>
            <w:pPr>
              <w:pStyle w:val="TableParagraph"/>
              <w:spacing w:line="193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132/18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дозвіл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на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здійснення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влаштування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піклування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виховання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спільне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проживання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дитячого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будинку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сімейного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56/9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підготовку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висновку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доцільність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усиновлення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його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відповідність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інтересам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56/10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10"/>
              <w:ind w:right="1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підготовку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позову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органу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опіки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піклування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прав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56/11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 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дозвіл 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реєстрацію 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народження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дитини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56/12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виплату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допомоги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57/1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6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59" w:val="left" w:leader="none"/>
                <w:tab w:pos="2825" w:val="left" w:leader="none"/>
              </w:tabs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опікунську раду при виконавчому комітеті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 у новій редакції та втрату чинності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  <w:tab/>
              <w:t>виконавчого</w:t>
              <w:tab/>
            </w:r>
            <w:r>
              <w:rPr>
                <w:spacing w:val="-2"/>
                <w:w w:val="105"/>
                <w:sz w:val="18"/>
              </w:rPr>
              <w:t>комітету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області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16.05.2019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96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57/2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грошову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57/3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204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виділення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коштів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резервного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міського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Про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прийняття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квартирний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59/1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21" w:val="left" w:leader="none"/>
                <w:tab w:pos="1264" w:val="left" w:leader="none"/>
                <w:tab w:pos="1548" w:val="left" w:leader="none"/>
                <w:tab w:pos="2416" w:val="left" w:leader="none"/>
                <w:tab w:pos="2878" w:val="left" w:leader="none"/>
              </w:tabs>
              <w:spacing w:line="273" w:lineRule="auto" w:before="9"/>
              <w:ind w:right="1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надання</w:t>
              <w:tab/>
              <w:t>ордерів</w:t>
              <w:tab/>
              <w:t>на</w:t>
              <w:tab/>
            </w:r>
            <w:r>
              <w:rPr>
                <w:spacing w:val="-3"/>
                <w:w w:val="105"/>
                <w:sz w:val="18"/>
              </w:rPr>
              <w:t>житлові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приміщення</w:t>
              <w:tab/>
              <w:t>внутрішньо</w:t>
              <w:tab/>
            </w:r>
            <w:r>
              <w:rPr>
                <w:spacing w:val="-2"/>
                <w:w w:val="105"/>
                <w:sz w:val="18"/>
              </w:rPr>
              <w:t>переміщеним</w:t>
            </w:r>
          </w:p>
          <w:p>
            <w:pPr>
              <w:pStyle w:val="TableParagraph"/>
              <w:spacing w:line="190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особам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59/2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35" w:val="left" w:leader="none"/>
                <w:tab w:pos="1360" w:val="left" w:leader="none"/>
                <w:tab w:pos="2042" w:val="left" w:leader="none"/>
                <w:tab w:pos="332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  <w:tab/>
              <w:t>зміну</w:t>
              <w:tab/>
              <w:t>умов</w:t>
              <w:tab/>
              <w:t>перебування</w:t>
              <w:tab/>
              <w:t>на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квартирному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59/3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3257" w:val="left" w:leader="none"/>
              </w:tabs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«Чистота»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  <w:tab/>
            </w:r>
            <w:r>
              <w:rPr>
                <w:spacing w:val="-4"/>
                <w:w w:val="105"/>
                <w:sz w:val="18"/>
              </w:rPr>
              <w:t>КП</w:t>
            </w:r>
          </w:p>
          <w:p>
            <w:pPr>
              <w:pStyle w:val="TableParagraph"/>
              <w:spacing w:line="273" w:lineRule="auto" w:before="0"/>
              <w:ind w:right="16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«Мелітополькомунтранс» </w:t>
            </w:r>
            <w:r>
              <w:rPr>
                <w:spacing w:val="-1"/>
                <w:w w:val="105"/>
                <w:sz w:val="18"/>
              </w:rPr>
              <w:t>Мелітопольської</w:t>
            </w:r>
            <w:r>
              <w:rPr>
                <w:w w:val="105"/>
                <w:sz w:val="18"/>
              </w:rPr>
              <w:t> міської ради Запорізької області з правом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господарського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60/1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«Житломасив»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молоді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 області з правом оперативного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60/2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5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здійснення КНП «Центр лікувально-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діагностичної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лабораторної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допомоги» 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  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  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 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  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КНП</w:t>
            </w:r>
          </w:p>
          <w:p>
            <w:pPr>
              <w:pStyle w:val="TableParagraph"/>
              <w:spacing w:line="204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«Територіальне   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медичне   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об’єднання</w:t>
            </w:r>
          </w:p>
          <w:p>
            <w:pPr>
              <w:pStyle w:val="TableParagraph"/>
              <w:spacing w:line="273" w:lineRule="auto" w:before="28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«Багатопрофільна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лікарня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інтенсивних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методів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лікування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швидкої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медичної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допомоги» 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 з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оперативного</w:t>
            </w:r>
          </w:p>
          <w:p>
            <w:pPr>
              <w:pStyle w:val="TableParagraph"/>
              <w:spacing w:line="198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60/3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«Мелітопольське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міжміське бюро технічної інвентаризації»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безоплатної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правом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оперативного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60/4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КП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«Телерадіокомпанія</w:t>
            </w:r>
          </w:p>
          <w:p>
            <w:pPr>
              <w:pStyle w:val="TableParagraph"/>
              <w:spacing w:line="273" w:lineRule="auto" w:before="28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«Мелітополь»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палацу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дитячої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юнацької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 міської ради 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області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з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правом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оперативного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66" w:right="139"/>
              <w:rPr>
                <w:sz w:val="17"/>
              </w:rPr>
            </w:pPr>
            <w:r>
              <w:rPr>
                <w:sz w:val="17"/>
              </w:rPr>
              <w:t>60/5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6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 області від 27.12.2010 № 317 зі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змінами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чинності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19.03.2015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48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221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згоди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комунальному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підприємству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«Центральна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міська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аптека</w:t>
            </w:r>
          </w:p>
          <w:p>
            <w:pPr>
              <w:pStyle w:val="TableParagraph"/>
              <w:spacing w:line="273" w:lineRule="auto" w:before="0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№171»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ЄДРПОУ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01977429)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укладання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договору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КБ</w:t>
            </w:r>
          </w:p>
          <w:p>
            <w:pPr>
              <w:pStyle w:val="TableParagraph"/>
              <w:spacing w:line="194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“ПриватБанк”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221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12/03/2020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2021-09-13T23:16:37Z</dcterms:created>
  <dcterms:modified xsi:type="dcterms:W3CDTF">2021-09-13T23:16:37Z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